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1BB" w:rsidP="009C21BB">
      <w:pPr>
        <w:ind w:firstLine="540"/>
        <w:jc w:val="right"/>
        <w:rPr>
          <w:sz w:val="22"/>
          <w:szCs w:val="22"/>
        </w:rPr>
      </w:pPr>
    </w:p>
    <w:p w:rsidR="009C21BB" w:rsidP="009C21BB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5-1091-2106/2024</w:t>
      </w:r>
    </w:p>
    <w:p w:rsidR="009C21BB" w:rsidP="009C21BB">
      <w:pPr>
        <w:ind w:firstLine="540"/>
        <w:jc w:val="right"/>
      </w:pPr>
      <w:r>
        <w:t xml:space="preserve">УИД </w:t>
      </w:r>
      <w:r>
        <w:rPr>
          <w:bCs/>
        </w:rPr>
        <w:t>86MS0046-01-2024-006913-97</w:t>
      </w:r>
    </w:p>
    <w:p w:rsidR="009C21BB" w:rsidP="009C21BB">
      <w:pPr>
        <w:ind w:firstLine="540"/>
        <w:jc w:val="center"/>
      </w:pPr>
      <w:r>
        <w:t>ПОСТАНОВЛЕНИЕ</w:t>
      </w:r>
    </w:p>
    <w:p w:rsidR="009C21BB" w:rsidP="009C21BB">
      <w:pPr>
        <w:ind w:firstLine="540"/>
        <w:jc w:val="center"/>
      </w:pPr>
      <w:r>
        <w:t>по делу об административном правонарушении</w:t>
      </w:r>
    </w:p>
    <w:p w:rsidR="009C21BB" w:rsidP="009C21BB">
      <w:pPr>
        <w:ind w:firstLine="540"/>
        <w:jc w:val="both"/>
      </w:pPr>
      <w:r>
        <w:t>19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9C21BB" w:rsidP="009C21BB">
      <w:pPr>
        <w:ind w:firstLine="540"/>
        <w:jc w:val="both"/>
      </w:pPr>
    </w:p>
    <w:p w:rsidR="009C21BB" w:rsidP="009C21BB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9C21BB" w:rsidP="009C21BB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9C21BB" w:rsidP="009C21BB">
      <w:pPr>
        <w:jc w:val="both"/>
      </w:pPr>
      <w:r>
        <w:t>генерального директора ООО «Промстройзащита» Горохова Виктора Александровича, ***</w:t>
      </w:r>
      <w:r>
        <w:t xml:space="preserve"> года рождения, уроженца ***</w:t>
      </w:r>
      <w:r>
        <w:t>, проживает по адресу: ***</w:t>
      </w:r>
      <w:r>
        <w:t>,  паспорт</w:t>
      </w:r>
      <w:r>
        <w:t xml:space="preserve"> ***</w:t>
      </w:r>
      <w:r>
        <w:t xml:space="preserve"> выдан ***</w:t>
      </w:r>
      <w:r>
        <w:t xml:space="preserve"> года</w:t>
      </w:r>
    </w:p>
    <w:p w:rsidR="009C21BB" w:rsidP="009C21BB">
      <w:pPr>
        <w:jc w:val="center"/>
      </w:pPr>
      <w:r>
        <w:t>УСТАНОВИЛ:</w:t>
      </w:r>
    </w:p>
    <w:p w:rsidR="009C21BB" w:rsidP="009C21BB">
      <w:pPr>
        <w:ind w:firstLine="540"/>
        <w:jc w:val="both"/>
      </w:pPr>
      <w:r>
        <w:t>Горохов В.А., являясь генеральным директором ООО «Промстройзащита», расположенного по адресу: ***</w:t>
      </w:r>
      <w:r>
        <w:rPr>
          <w:szCs w:val="20"/>
        </w:rPr>
        <w:t xml:space="preserve">, </w:t>
      </w:r>
      <w:r>
        <w:rPr>
          <w:rFonts w:eastAsia="MS Mincho"/>
        </w:rPr>
        <w:t>ИНН 8603140355</w:t>
      </w:r>
      <w:r>
        <w:t>, в нарушение пункта 2 статьи 11 Федерального за</w:t>
      </w:r>
      <w:r>
        <w:t xml:space="preserve">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</w:t>
      </w:r>
      <w:r>
        <w:t>здел 1, подраздел 1.2 – 08 июля</w:t>
      </w:r>
      <w:r>
        <w:rPr>
          <w:color w:val="000099"/>
        </w:rPr>
        <w:t xml:space="preserve"> 2024</w:t>
      </w:r>
      <w:r>
        <w:t xml:space="preserve"> года (регистрационный номер обращения 101-24-003-7075-6447), срок предоставления которого установлен не </w:t>
      </w:r>
      <w:r>
        <w:rPr>
          <w:color w:val="000099"/>
        </w:rPr>
        <w:t>позднее 25 января 2024 года.</w:t>
      </w:r>
    </w:p>
    <w:p w:rsidR="009C21BB" w:rsidP="009C21BB">
      <w:pPr>
        <w:ind w:firstLine="540"/>
        <w:jc w:val="both"/>
      </w:pPr>
      <w:r>
        <w:t xml:space="preserve">На рассмотрение административного материала Горохов В.А. не явился, о времени и месте </w:t>
      </w:r>
      <w:r>
        <w:t>рассмотрения административного материала уведомлялся по указанному в протоколе адресу.</w:t>
      </w:r>
    </w:p>
    <w:p w:rsidR="009C21BB" w:rsidP="009C21BB">
      <w:pPr>
        <w:ind w:firstLine="540"/>
        <w:jc w:val="both"/>
      </w:pPr>
      <w:r>
        <w:t>Согласно материалам дела судебная повестка, направленная в адрес Горохова В.А., вручена адресату. Таким образом, приняв необходимые меры для надлежащего извещения о врем</w:t>
      </w:r>
      <w:r>
        <w:t>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Горохова В.А.</w:t>
      </w:r>
    </w:p>
    <w:p w:rsidR="009C21BB" w:rsidP="009C21BB">
      <w:pPr>
        <w:ind w:firstLine="540"/>
        <w:jc w:val="both"/>
      </w:pPr>
      <w:r>
        <w:t>Мировой судья, исследовав следующие доказательства по делу: протокол об адм</w:t>
      </w:r>
      <w:r>
        <w:t xml:space="preserve">инистративном правонарушении № 3670 от 28.08.2024; уведомление о времени и месте составления протокола об административном правонарушении; сведения из ЕРСМиСП; форму ЕФС-1, представленную в </w:t>
      </w:r>
      <w:r>
        <w:rPr>
          <w:color w:val="006600"/>
        </w:rPr>
        <w:t>ОСФР по ХМАО-Югре</w:t>
      </w:r>
      <w:r>
        <w:t xml:space="preserve"> от 08</w:t>
      </w:r>
      <w:r>
        <w:rPr>
          <w:color w:val="C00000"/>
        </w:rPr>
        <w:t>.07.2024</w:t>
      </w:r>
      <w:r>
        <w:t>; выписку из ЕГРЮЛ; список внутренн</w:t>
      </w:r>
      <w:r>
        <w:t>их почтовых отправлений, приходит к следующему.</w:t>
      </w:r>
    </w:p>
    <w:p w:rsidR="009C21BB" w:rsidP="009C21BB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</w:t>
      </w:r>
      <w:r>
        <w:rPr>
          <w:color w:val="006600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</w:t>
      </w:r>
      <w:r>
        <w:rPr>
          <w:color w:val="006600"/>
        </w:rPr>
        <w:t xml:space="preserve">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</w:t>
      </w:r>
      <w:r>
        <w:rPr>
          <w:color w:val="006600"/>
        </w:rPr>
        <w:t>исключением случаев, предусмотренных частью 2 настоящей статьи</w:t>
      </w:r>
      <w:r>
        <w:t>.</w:t>
      </w:r>
    </w:p>
    <w:p w:rsidR="009C21BB" w:rsidP="009C21BB">
      <w:pPr>
        <w:ind w:firstLine="540"/>
        <w:jc w:val="both"/>
      </w:pPr>
      <w:r>
        <w:t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</w:t>
      </w:r>
      <w:r>
        <w:t>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9C21BB" w:rsidP="009C21BB">
      <w:pPr>
        <w:ind w:firstLine="540"/>
        <w:jc w:val="both"/>
      </w:pPr>
      <w:r>
        <w:t>Из матер</w:t>
      </w:r>
      <w:r>
        <w:t xml:space="preserve">иалов административного дела следует, что Горохов В.А. являясь генеральным директором ООО «Промстройзащита», несвоевременно предоставил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</w:t>
      </w:r>
      <w:r>
        <w:t>здел 1.2 – 08 июля</w:t>
      </w:r>
      <w:r>
        <w:rPr>
          <w:color w:val="000099"/>
        </w:rPr>
        <w:t xml:space="preserve"> 2024</w:t>
      </w:r>
      <w:r>
        <w:t xml:space="preserve"> года </w:t>
      </w:r>
      <w:r>
        <w:t xml:space="preserve">(регистрационный номер обращения 101-24-003-7075-6447), срок предоставления которого установлен не </w:t>
      </w:r>
      <w:r>
        <w:rPr>
          <w:color w:val="000099"/>
        </w:rPr>
        <w:t>позднее 25 января 2024 года,</w:t>
      </w:r>
      <w:r>
        <w:t xml:space="preserve"> то есть с пропуском установленного законом срока.</w:t>
      </w:r>
    </w:p>
    <w:p w:rsidR="009C21BB" w:rsidP="009C21BB">
      <w:pPr>
        <w:ind w:firstLine="540"/>
        <w:jc w:val="both"/>
        <w:rPr>
          <w:b/>
        </w:rPr>
      </w:pPr>
      <w:r>
        <w:t>Имеющиеся в материалах дела доказательства не про</w:t>
      </w:r>
      <w:r>
        <w:t>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21BB" w:rsidP="009C21BB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</w:t>
      </w:r>
      <w:r>
        <w:t>овность Горохова В.А., в совершении административного правонарушения, предусмотренного ч. 1 ст. 15.33.2 Кодекса РФ об АП, доказана.</w:t>
      </w:r>
    </w:p>
    <w:p w:rsidR="009C21BB" w:rsidP="009C21BB">
      <w:pPr>
        <w:widowControl w:val="0"/>
        <w:shd w:val="clear" w:color="auto" w:fill="FFFFFF"/>
        <w:autoSpaceDE w:val="0"/>
        <w:autoSpaceDN w:val="0"/>
        <w:adjustRightInd w:val="0"/>
        <w:ind w:right="-1" w:firstLine="540"/>
        <w:jc w:val="both"/>
      </w:pPr>
      <w:r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</w:t>
      </w:r>
      <w:r>
        <w:rPr>
          <w:color w:val="000000"/>
        </w:rPr>
        <w:t>т.ст. 4.2  и 4.3. Кодекса РФ об АП и считает, что</w:t>
      </w:r>
      <w:r>
        <w:rPr>
          <w:lang w:eastAsia="x-none"/>
        </w:rPr>
        <w:t xml:space="preserve"> </w:t>
      </w:r>
      <w:r>
        <w:rPr>
          <w:bCs/>
        </w:rPr>
        <w:t xml:space="preserve">необходимо назначить </w:t>
      </w:r>
      <w:r>
        <w:rPr>
          <w:color w:val="000000"/>
        </w:rPr>
        <w:t xml:space="preserve">административное наказание в виде штрафа.  </w:t>
      </w:r>
    </w:p>
    <w:p w:rsidR="009C21BB" w:rsidP="009C21BB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Руководствуясь ст. ст. 29.9, 29.10 Кодекса РФ об АП, мировой судья</w:t>
      </w:r>
    </w:p>
    <w:p w:rsidR="009C21BB" w:rsidP="009C21BB">
      <w:pPr>
        <w:ind w:firstLine="540"/>
        <w:jc w:val="both"/>
        <w:rPr>
          <w:szCs w:val="26"/>
        </w:rPr>
      </w:pPr>
    </w:p>
    <w:p w:rsidR="009C21BB" w:rsidP="009C21BB">
      <w:pPr>
        <w:ind w:firstLine="540"/>
        <w:jc w:val="center"/>
        <w:rPr>
          <w:szCs w:val="26"/>
        </w:rPr>
      </w:pPr>
      <w:r>
        <w:rPr>
          <w:szCs w:val="26"/>
        </w:rPr>
        <w:t>ПОСТАНОВИЛ:</w:t>
      </w:r>
    </w:p>
    <w:p w:rsidR="009C21BB" w:rsidP="009C21BB">
      <w:pPr>
        <w:ind w:right="-1" w:firstLine="540"/>
        <w:jc w:val="both"/>
      </w:pPr>
      <w:r>
        <w:rPr>
          <w:szCs w:val="26"/>
        </w:rPr>
        <w:t>Генерального директора ООО «Промстройзащита» Горохова Виктора</w:t>
      </w:r>
      <w:r>
        <w:rPr>
          <w:szCs w:val="26"/>
        </w:rPr>
        <w:t xml:space="preserve"> Александровича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</w:t>
      </w:r>
      <w:r>
        <w:t>штрафа в размере 300 (триста) рублей.</w:t>
      </w:r>
    </w:p>
    <w:p w:rsidR="009C21BB" w:rsidRPr="009C21BB" w:rsidP="009C21BB">
      <w:pPr>
        <w:tabs>
          <w:tab w:val="left" w:pos="540"/>
          <w:tab w:val="left" w:pos="9356"/>
        </w:tabs>
        <w:ind w:right="-1" w:firstLine="567"/>
        <w:jc w:val="both"/>
        <w:rPr>
          <w:b/>
        </w:rPr>
      </w:pPr>
      <w:r w:rsidRPr="002346D8">
        <w:t xml:space="preserve">Штраф подлежит уплате в УФК по </w:t>
      </w:r>
      <w:r w:rsidRPr="002346D8">
        <w:t>ХМАО-Югре (ОСФР по ХМАО-Югре л/сч № 04874Ф87010); ИНН 8601002078; КПП 860101001; БИК ТОФК 007162163; ОКТМО 71875000, р/счет 03100643000000018700, Кор/сч. 401028102453</w:t>
      </w:r>
      <w:r w:rsidR="002346D8">
        <w:t xml:space="preserve">70000007, Банк получателя: РКЦ </w:t>
      </w:r>
      <w:r w:rsidRPr="002346D8">
        <w:t>Ханты-Мансийск// УФК по Ханты-Мансийскому автономному округ</w:t>
      </w:r>
      <w:r w:rsidRPr="002346D8">
        <w:t>у-Югре г. Ханты-Мансийск; КБК 79711601230060001140</w:t>
      </w:r>
      <w:r w:rsidRPr="009C21BB">
        <w:rPr>
          <w:b/>
        </w:rPr>
        <w:t xml:space="preserve">, </w:t>
      </w:r>
      <w:r w:rsidRPr="009C21BB">
        <w:rPr>
          <w:b/>
          <w:color w:val="FF0000"/>
        </w:rPr>
        <w:t>УИН 79702700000000</w:t>
      </w:r>
      <w:r w:rsidR="002346D8">
        <w:rPr>
          <w:b/>
          <w:color w:val="FF0000"/>
        </w:rPr>
        <w:t>211000</w:t>
      </w:r>
      <w:r w:rsidRPr="009C21BB">
        <w:rPr>
          <w:b/>
          <w:color w:val="FF0000"/>
        </w:rPr>
        <w:t>.</w:t>
      </w:r>
    </w:p>
    <w:p w:rsidR="009C21BB" w:rsidP="009C21BB">
      <w:pPr>
        <w:shd w:val="clear" w:color="auto" w:fill="FFFFFF"/>
        <w:ind w:right="-1" w:firstLine="540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C21BB" w:rsidP="009C21BB">
      <w:pPr>
        <w:ind w:right="-1" w:firstLine="540"/>
        <w:jc w:val="both"/>
        <w:rPr>
          <w:szCs w:val="26"/>
        </w:rPr>
      </w:pPr>
      <w:r>
        <w:rPr>
          <w:color w:val="000000"/>
          <w:spacing w:val="2"/>
        </w:rPr>
        <w:t>Неуплата административного штрафа в срок, предусмотренны</w:t>
      </w:r>
      <w:r>
        <w:rPr>
          <w:color w:val="000000"/>
          <w:spacing w:val="2"/>
        </w:rPr>
        <w:t>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color w:val="000000"/>
          <w:spacing w:val="2"/>
        </w:rPr>
        <w:t xml:space="preserve"> на срок до пятидесяти часов.</w:t>
      </w:r>
    </w:p>
    <w:p w:rsidR="009C21BB" w:rsidP="009C21BB">
      <w:pPr>
        <w:ind w:right="-1" w:firstLine="567"/>
        <w:jc w:val="both"/>
      </w:pPr>
      <w: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6.</w:t>
      </w:r>
    </w:p>
    <w:p w:rsidR="009C21BB" w:rsidP="009C21BB">
      <w:pPr>
        <w:ind w:right="282" w:firstLine="567"/>
        <w:jc w:val="center"/>
        <w:rPr>
          <w:color w:val="FF0000"/>
          <w:szCs w:val="26"/>
        </w:rPr>
      </w:pPr>
    </w:p>
    <w:p w:rsidR="009C21BB" w:rsidP="009C21BB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Е.В. Аксенова </w:t>
      </w:r>
    </w:p>
    <w:p w:rsidR="009C21BB" w:rsidP="009C21BB">
      <w:pPr>
        <w:ind w:firstLine="540"/>
        <w:jc w:val="both"/>
        <w:rPr>
          <w:szCs w:val="26"/>
        </w:rPr>
      </w:pPr>
    </w:p>
    <w:p w:rsidR="009C21BB" w:rsidP="009C21BB"/>
    <w:p w:rsidR="009C21BB" w:rsidP="009C21BB"/>
    <w:p w:rsidR="009C21BB" w:rsidP="009C21BB"/>
    <w:p w:rsidR="009C21BB" w:rsidP="009C21BB"/>
    <w:p w:rsidR="009C21BB" w:rsidP="009C21BB"/>
    <w:p w:rsidR="009C21BB" w:rsidP="009C21BB"/>
    <w:p w:rsidR="00CC732E"/>
    <w:sectPr w:rsidSect="009C21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A1"/>
    <w:rsid w:val="002346D8"/>
    <w:rsid w:val="002A11A1"/>
    <w:rsid w:val="003358D5"/>
    <w:rsid w:val="009C21BB"/>
    <w:rsid w:val="00CC7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775B0E-FD5B-4208-8BA7-4634B98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